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:rsidR="005E59D0" w:rsidRPr="00D8293D" w:rsidRDefault="00D8293D" w:rsidP="00D8293D">
      <w:pPr>
        <w:jc w:val="center"/>
        <w:rPr>
          <w:rFonts w:ascii="Copperplate Gothic Bold" w:hAnsi="Copperplate Gothic Bold"/>
          <w:b/>
          <w:sz w:val="36"/>
          <w:szCs w:val="36"/>
        </w:rPr>
      </w:pPr>
      <w:bookmarkStart w:id="0" w:name="_GoBack"/>
      <w:bookmarkEnd w:id="0"/>
      <w:r w:rsidRPr="00D8293D">
        <w:rPr>
          <w:rFonts w:ascii="Copperplate Gothic Bold" w:hAnsi="Copperplate Gothic Bold"/>
          <w:b/>
          <w:color w:val="7030A0"/>
          <w:sz w:val="36"/>
          <w:szCs w:val="36"/>
        </w:rPr>
        <w:t xml:space="preserve">Year 7 PSHE Enrichment Homework </w:t>
      </w:r>
      <w:r w:rsidR="00D30973" w:rsidRPr="00D8293D">
        <w:rPr>
          <w:rFonts w:ascii="Copperplate Gothic Bold" w:hAnsi="Copperplate Gothic Bold"/>
          <w:b/>
          <w:color w:val="7030A0"/>
          <w:sz w:val="36"/>
          <w:szCs w:val="36"/>
        </w:rPr>
        <w:t xml:space="preserve">– </w:t>
      </w:r>
      <w:proofErr w:type="gramStart"/>
      <w:r w:rsidR="00D30973" w:rsidRPr="00D8293D">
        <w:rPr>
          <w:rFonts w:ascii="Copperplate Gothic Bold" w:hAnsi="Copperplate Gothic Bold"/>
          <w:b/>
          <w:color w:val="7030A0"/>
          <w:sz w:val="36"/>
          <w:szCs w:val="36"/>
        </w:rPr>
        <w:t>Autumn</w:t>
      </w:r>
      <w:proofErr w:type="gramEnd"/>
      <w:r w:rsidR="00D30973" w:rsidRPr="00D8293D">
        <w:rPr>
          <w:rFonts w:ascii="Copperplate Gothic Bold" w:hAnsi="Copperplate Gothic Bold"/>
          <w:b/>
          <w:color w:val="7030A0"/>
          <w:sz w:val="36"/>
          <w:szCs w:val="36"/>
        </w:rPr>
        <w:t xml:space="preserve"> 2</w:t>
      </w:r>
    </w:p>
    <w:p w:rsidR="005E59D0" w:rsidRPr="00D8293D" w:rsidRDefault="00D30973">
      <w:pPr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>Our topic this half-term is</w:t>
      </w:r>
      <w:r w:rsidR="005E59D0" w:rsidRPr="00D8293D">
        <w:rPr>
          <w:rFonts w:ascii="Comic Sans MS" w:hAnsi="Comic Sans MS"/>
          <w:sz w:val="28"/>
          <w:szCs w:val="28"/>
        </w:rPr>
        <w:t xml:space="preserve"> ‘Our relationship with self and others</w:t>
      </w:r>
      <w:r w:rsidRPr="00D8293D">
        <w:rPr>
          <w:rFonts w:ascii="Comic Sans MS" w:hAnsi="Comic Sans MS"/>
          <w:sz w:val="28"/>
          <w:szCs w:val="28"/>
        </w:rPr>
        <w:t>.</w:t>
      </w:r>
      <w:r w:rsidR="005E59D0" w:rsidRPr="00D8293D">
        <w:rPr>
          <w:rFonts w:ascii="Comic Sans MS" w:hAnsi="Comic Sans MS"/>
          <w:sz w:val="28"/>
          <w:szCs w:val="28"/>
        </w:rPr>
        <w:t>’</w:t>
      </w:r>
      <w:r w:rsidRPr="00D8293D">
        <w:rPr>
          <w:rFonts w:ascii="Comic Sans MS" w:hAnsi="Comic Sans MS"/>
          <w:sz w:val="28"/>
          <w:szCs w:val="28"/>
        </w:rPr>
        <w:t xml:space="preserve"> </w:t>
      </w:r>
      <w:r w:rsidR="005E59D0" w:rsidRPr="00D8293D">
        <w:rPr>
          <w:rFonts w:ascii="Comic Sans MS" w:hAnsi="Comic Sans MS"/>
          <w:sz w:val="28"/>
          <w:szCs w:val="28"/>
        </w:rPr>
        <w:t>Some of the</w:t>
      </w:r>
      <w:r w:rsidRPr="00D8293D">
        <w:rPr>
          <w:rFonts w:ascii="Comic Sans MS" w:hAnsi="Comic Sans MS"/>
          <w:sz w:val="28"/>
          <w:szCs w:val="28"/>
        </w:rPr>
        <w:t xml:space="preserve"> issues you will </w:t>
      </w:r>
      <w:r w:rsidR="005E59D0" w:rsidRPr="00D8293D">
        <w:rPr>
          <w:rFonts w:ascii="Comic Sans MS" w:hAnsi="Comic Sans MS"/>
          <w:sz w:val="28"/>
          <w:szCs w:val="28"/>
        </w:rPr>
        <w:t>have discussed</w:t>
      </w:r>
      <w:r w:rsidRPr="00D8293D">
        <w:rPr>
          <w:rFonts w:ascii="Comic Sans MS" w:hAnsi="Comic Sans MS"/>
          <w:sz w:val="28"/>
          <w:szCs w:val="28"/>
        </w:rPr>
        <w:t xml:space="preserve"> is </w:t>
      </w:r>
      <w:r w:rsidR="005E59D0" w:rsidRPr="00D8293D">
        <w:rPr>
          <w:rFonts w:ascii="Comic Sans MS" w:hAnsi="Comic Sans MS"/>
          <w:sz w:val="28"/>
          <w:szCs w:val="28"/>
        </w:rPr>
        <w:t>your place in the community and</w:t>
      </w:r>
      <w:r w:rsidRPr="00D8293D">
        <w:rPr>
          <w:rFonts w:ascii="Comic Sans MS" w:hAnsi="Comic Sans MS"/>
          <w:sz w:val="28"/>
          <w:szCs w:val="28"/>
        </w:rPr>
        <w:t xml:space="preserve"> challenging prejudice and discrimination. </w:t>
      </w:r>
    </w:p>
    <w:p w:rsidR="005E59D0" w:rsidRPr="00D8293D" w:rsidRDefault="00D30973">
      <w:pPr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>Prejudice means pre-judging people based on what a person thinks they know about them. For example, some older people might think that teenagers hanging around</w:t>
      </w:r>
      <w:r w:rsidR="005E59D0" w:rsidRPr="00D8293D">
        <w:rPr>
          <w:rFonts w:ascii="Comic Sans MS" w:hAnsi="Comic Sans MS"/>
          <w:sz w:val="28"/>
          <w:szCs w:val="28"/>
        </w:rPr>
        <w:t xml:space="preserve"> on their local streets</w:t>
      </w:r>
      <w:r w:rsidRPr="00D8293D">
        <w:rPr>
          <w:rFonts w:ascii="Comic Sans MS" w:hAnsi="Comic Sans MS"/>
          <w:sz w:val="28"/>
          <w:szCs w:val="28"/>
        </w:rPr>
        <w:t xml:space="preserve"> must be up to no good, even if they aren’t. </w:t>
      </w:r>
    </w:p>
    <w:p w:rsidR="005E59D0" w:rsidRPr="00D8293D" w:rsidRDefault="00D30973">
      <w:pPr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>Discrimination means treating somebody differently because of something about them. There are many different types of prejudice: ageism, sexi</w:t>
      </w:r>
      <w:r w:rsidR="005E59D0" w:rsidRPr="00D8293D">
        <w:rPr>
          <w:rFonts w:ascii="Comic Sans MS" w:hAnsi="Comic Sans MS"/>
          <w:sz w:val="28"/>
          <w:szCs w:val="28"/>
        </w:rPr>
        <w:t xml:space="preserve">sm, racism, </w:t>
      </w:r>
      <w:proofErr w:type="gramStart"/>
      <w:r w:rsidR="005E59D0" w:rsidRPr="00D8293D">
        <w:rPr>
          <w:rFonts w:ascii="Comic Sans MS" w:hAnsi="Comic Sans MS"/>
          <w:sz w:val="28"/>
          <w:szCs w:val="28"/>
        </w:rPr>
        <w:t>homophobia</w:t>
      </w:r>
      <w:proofErr w:type="gramEnd"/>
      <w:r w:rsidRPr="00D8293D">
        <w:rPr>
          <w:rFonts w:ascii="Comic Sans MS" w:hAnsi="Comic Sans MS"/>
          <w:sz w:val="28"/>
          <w:szCs w:val="28"/>
        </w:rPr>
        <w:t xml:space="preserve">. </w:t>
      </w:r>
    </w:p>
    <w:p w:rsidR="005E59D0" w:rsidRPr="00D8293D" w:rsidRDefault="00D30973">
      <w:pPr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>YOUR TASK: • Imagine your local newspaper</w:t>
      </w:r>
      <w:r w:rsidR="005E59D0" w:rsidRPr="00D8293D">
        <w:rPr>
          <w:rFonts w:ascii="Comic Sans MS" w:hAnsi="Comic Sans MS"/>
          <w:sz w:val="28"/>
          <w:szCs w:val="28"/>
        </w:rPr>
        <w:t xml:space="preserve"> </w:t>
      </w:r>
      <w:r w:rsidR="005E59D0" w:rsidRPr="00D8293D">
        <w:rPr>
          <w:rFonts w:ascii="Copperplate Gothic Bold" w:hAnsi="Copperplate Gothic Bold"/>
          <w:b/>
          <w:sz w:val="28"/>
          <w:szCs w:val="28"/>
        </w:rPr>
        <w:t>‘The Hexham Courant’</w:t>
      </w:r>
      <w:r w:rsidR="005E59D0" w:rsidRPr="00D8293D">
        <w:rPr>
          <w:rFonts w:ascii="Algerian" w:hAnsi="Algerian"/>
          <w:sz w:val="28"/>
          <w:szCs w:val="28"/>
        </w:rPr>
        <w:t xml:space="preserve"> </w:t>
      </w:r>
      <w:r w:rsidRPr="00D8293D">
        <w:rPr>
          <w:rFonts w:ascii="Comic Sans MS" w:hAnsi="Comic Sans MS"/>
          <w:sz w:val="28"/>
          <w:szCs w:val="28"/>
        </w:rPr>
        <w:t xml:space="preserve">has recently published a series of articles about prejudice and discrimination in the community. </w:t>
      </w:r>
    </w:p>
    <w:p w:rsidR="005E59D0" w:rsidRPr="00D8293D" w:rsidRDefault="000E7901">
      <w:pPr>
        <w:rPr>
          <w:rFonts w:ascii="Comic Sans MS" w:hAnsi="Comic Sans MS"/>
          <w:sz w:val="28"/>
          <w:szCs w:val="28"/>
        </w:rPr>
      </w:pPr>
      <w:r w:rsidRPr="00D8293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669925</wp:posOffset>
                </wp:positionV>
                <wp:extent cx="2232025" cy="748030"/>
                <wp:effectExtent l="0" t="0" r="158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D0" w:rsidRPr="000E7901" w:rsidRDefault="00D8293D">
                            <w:pPr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0E7901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Local ‘yobs’ banned from wearing hoodies on 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5pt;margin-top:52.75pt;width:175.75pt;height:58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">
                <v:textbox>
                  <w:txbxContent>
                    <w:p w:rsidR="005E59D0" w:rsidRPr="000E7901" w:rsidRDefault="00D8293D">
                      <w:pPr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0E7901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Local ‘yobs’ banned from wearing hoodies on street</w:t>
                      </w:r>
                      <w:r w:rsidRPr="000E7901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293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669925</wp:posOffset>
                </wp:positionV>
                <wp:extent cx="2148840" cy="748030"/>
                <wp:effectExtent l="0" t="0" r="2286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D0" w:rsidRPr="000E7901" w:rsidRDefault="005E59D0">
                            <w:pPr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0E7901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Woman ‘</w:t>
                            </w:r>
                            <w:proofErr w:type="spellStart"/>
                            <w:r w:rsidRPr="000E7901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brickie</w:t>
                            </w:r>
                            <w:proofErr w:type="spellEnd"/>
                            <w:r w:rsidRPr="000E7901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’ told to put up with the lads’ wolf-whistles.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74.35pt;margin-top:52.75pt;width:169.2pt;height:5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">
                <v:textbox>
                  <w:txbxContent>
                    <w:p w:rsidR="005E59D0" w:rsidRPr="000E7901" w:rsidRDefault="005E59D0">
                      <w:pPr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0E7901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Woman ‘</w:t>
                      </w:r>
                      <w:proofErr w:type="spellStart"/>
                      <w:r w:rsidRPr="000E7901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brickie</w:t>
                      </w:r>
                      <w:proofErr w:type="spellEnd"/>
                      <w:r w:rsidRPr="000E7901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’ told to put up with the lads’ wolf-whistles</w:t>
                      </w:r>
                      <w:r w:rsidRPr="000E7901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973" w:rsidRPr="00D8293D">
        <w:rPr>
          <w:rFonts w:ascii="Comic Sans MS" w:hAnsi="Comic Sans MS"/>
          <w:sz w:val="28"/>
          <w:szCs w:val="28"/>
        </w:rPr>
        <w:t xml:space="preserve">Choose one of the newspaper headlines below and write a letter to the editor </w:t>
      </w:r>
      <w:r w:rsidR="00920114">
        <w:rPr>
          <w:rFonts w:ascii="Comic Sans MS" w:hAnsi="Comic Sans MS"/>
          <w:sz w:val="28"/>
          <w:szCs w:val="28"/>
        </w:rPr>
        <w:t xml:space="preserve">Colin Tapping, </w:t>
      </w:r>
      <w:r w:rsidR="00D30973" w:rsidRPr="00D8293D">
        <w:rPr>
          <w:rFonts w:ascii="Comic Sans MS" w:hAnsi="Comic Sans MS"/>
          <w:sz w:val="28"/>
          <w:szCs w:val="28"/>
        </w:rPr>
        <w:t xml:space="preserve">explaining why you think this prejudice needs to be challenged. </w:t>
      </w:r>
    </w:p>
    <w:p w:rsidR="000E7901" w:rsidRDefault="00D8293D">
      <w:pPr>
        <w:rPr>
          <w:rFonts w:ascii="Comic Sans MS" w:hAnsi="Comic Sans MS"/>
          <w:b/>
          <w:sz w:val="24"/>
          <w:szCs w:val="24"/>
        </w:rPr>
      </w:pPr>
      <w:r w:rsidRPr="00D8293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33243</wp:posOffset>
                </wp:positionV>
                <wp:extent cx="2018665" cy="74803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D0" w:rsidRPr="000E7901" w:rsidRDefault="005E59D0">
                            <w:pPr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0E7901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Fit and healthy but too old to be on lollipop patrol.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7.05pt;margin-top:2.6pt;width:158.95pt;height:58.9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plJwIAAE0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">
                <v:textbox>
                  <w:txbxContent>
                    <w:p w:rsidR="005E59D0" w:rsidRPr="000E7901" w:rsidRDefault="005E59D0">
                      <w:pPr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0E7901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Fit and healthy but too old to be on lollipop patrol</w:t>
                      </w:r>
                      <w:r w:rsidRPr="000E7901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9D0" w:rsidRDefault="00D30973">
      <w:pPr>
        <w:rPr>
          <w:rFonts w:ascii="Comic Sans MS" w:hAnsi="Comic Sans MS"/>
          <w:sz w:val="24"/>
          <w:szCs w:val="24"/>
        </w:rPr>
      </w:pPr>
      <w:r w:rsidRPr="00D8293D">
        <w:rPr>
          <w:rFonts w:ascii="Comic Sans MS" w:hAnsi="Comic Sans MS"/>
          <w:b/>
          <w:sz w:val="24"/>
          <w:szCs w:val="24"/>
        </w:rPr>
        <w:t>WHAT AM I LOOKING FOR?</w:t>
      </w:r>
    </w:p>
    <w:p w:rsidR="00D8293D" w:rsidRDefault="00D30973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 xml:space="preserve">• Comments about how a person can suffer prejudice in the language used </w:t>
      </w:r>
    </w:p>
    <w:p w:rsidR="005E59D0" w:rsidRPr="00D8293D" w:rsidRDefault="00D8293D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D30973" w:rsidRPr="00D8293D">
        <w:rPr>
          <w:rFonts w:ascii="Comic Sans MS" w:hAnsi="Comic Sans MS"/>
          <w:sz w:val="28"/>
          <w:szCs w:val="28"/>
        </w:rPr>
        <w:t xml:space="preserve">towards them </w:t>
      </w:r>
    </w:p>
    <w:p w:rsidR="005E59D0" w:rsidRPr="00D8293D" w:rsidRDefault="00D30973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 xml:space="preserve">• Comments about the way others behave towards them </w:t>
      </w:r>
    </w:p>
    <w:p w:rsidR="005E59D0" w:rsidRPr="00D8293D" w:rsidRDefault="00D30973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 xml:space="preserve">• Discussion about how hurtful jokes or comments made about them are </w:t>
      </w:r>
    </w:p>
    <w:p w:rsidR="005E59D0" w:rsidRPr="00D8293D" w:rsidRDefault="00D30973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 xml:space="preserve">• Ways in which we can challenge prejudice in the community </w:t>
      </w:r>
    </w:p>
    <w:p w:rsidR="00D8293D" w:rsidRDefault="00D30973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 xml:space="preserve">• Detailed writing demonstrating a good range of punctuation and a variety of </w:t>
      </w:r>
    </w:p>
    <w:p w:rsidR="005E59D0" w:rsidRPr="00D8293D" w:rsidRDefault="00D8293D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D30973" w:rsidRPr="00D8293D">
        <w:rPr>
          <w:rFonts w:ascii="Comic Sans MS" w:hAnsi="Comic Sans MS"/>
          <w:sz w:val="28"/>
          <w:szCs w:val="28"/>
        </w:rPr>
        <w:t xml:space="preserve">sentence structures </w:t>
      </w:r>
    </w:p>
    <w:p w:rsidR="005E59D0" w:rsidRPr="00D8293D" w:rsidRDefault="00D30973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 xml:space="preserve">• Organised writing using paragraphs well </w:t>
      </w:r>
    </w:p>
    <w:p w:rsidR="005E59D0" w:rsidRPr="00D8293D" w:rsidRDefault="00D30973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 xml:space="preserve">• Appropriate letter format – introduction and appropriate ending </w:t>
      </w:r>
    </w:p>
    <w:p w:rsidR="005E59D0" w:rsidRPr="00D8293D" w:rsidRDefault="00D30973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 xml:space="preserve">• In-depth writing – a page of A4 minimum </w:t>
      </w:r>
    </w:p>
    <w:p w:rsidR="00D8293D" w:rsidRDefault="00D30973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D8293D">
        <w:rPr>
          <w:rFonts w:ascii="Comic Sans MS" w:hAnsi="Comic Sans MS"/>
          <w:sz w:val="28"/>
          <w:szCs w:val="28"/>
        </w:rPr>
        <w:t xml:space="preserve">• Neat, legible writing in black ink OR neatly word-processed with font no </w:t>
      </w:r>
    </w:p>
    <w:p w:rsidR="005E59D0" w:rsidRPr="00D8293D" w:rsidRDefault="00D8293D" w:rsidP="00D8293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bigger than size</w:t>
      </w:r>
      <w:r w:rsidRPr="00D8293D">
        <w:rPr>
          <w:rFonts w:ascii="Comic Sans MS" w:hAnsi="Comic Sans MS"/>
          <w:sz w:val="28"/>
          <w:szCs w:val="28"/>
        </w:rPr>
        <w:t xml:space="preserve"> </w:t>
      </w:r>
      <w:r w:rsidR="00D30973" w:rsidRPr="00D8293D">
        <w:rPr>
          <w:rFonts w:ascii="Comic Sans MS" w:hAnsi="Comic Sans MS"/>
          <w:sz w:val="28"/>
          <w:szCs w:val="28"/>
        </w:rPr>
        <w:t xml:space="preserve">14. </w:t>
      </w:r>
    </w:p>
    <w:p w:rsidR="00D8293D" w:rsidRDefault="00D8293D">
      <w:pPr>
        <w:rPr>
          <w:rFonts w:ascii="Comic Sans MS" w:hAnsi="Comic Sans MS"/>
          <w:sz w:val="24"/>
          <w:szCs w:val="24"/>
        </w:rPr>
      </w:pPr>
    </w:p>
    <w:p w:rsidR="00A85F93" w:rsidRPr="00D8293D" w:rsidRDefault="00D30973">
      <w:pPr>
        <w:rPr>
          <w:rFonts w:ascii="Comic Sans MS" w:hAnsi="Comic Sans MS"/>
          <w:b/>
          <w:sz w:val="32"/>
          <w:szCs w:val="32"/>
        </w:rPr>
      </w:pPr>
      <w:r w:rsidRPr="00D8293D">
        <w:rPr>
          <w:rFonts w:ascii="Comic Sans MS" w:hAnsi="Comic Sans MS"/>
          <w:b/>
          <w:sz w:val="32"/>
          <w:szCs w:val="32"/>
        </w:rPr>
        <w:lastRenderedPageBreak/>
        <w:t xml:space="preserve">Due date: </w:t>
      </w:r>
    </w:p>
    <w:sectPr w:rsidR="00A85F93" w:rsidRPr="00D8293D" w:rsidSect="005E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73"/>
    <w:rsid w:val="000E7901"/>
    <w:rsid w:val="005A2101"/>
    <w:rsid w:val="005E59D0"/>
    <w:rsid w:val="00920114"/>
    <w:rsid w:val="00A85F93"/>
    <w:rsid w:val="00D30973"/>
    <w:rsid w:val="00D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Wilson</dc:creator>
  <cp:lastModifiedBy>Helen Samuels</cp:lastModifiedBy>
  <cp:revision>2</cp:revision>
  <dcterms:created xsi:type="dcterms:W3CDTF">2018-11-23T12:42:00Z</dcterms:created>
  <dcterms:modified xsi:type="dcterms:W3CDTF">2018-11-23T12:42:00Z</dcterms:modified>
</cp:coreProperties>
</file>